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Kế</w:t>
      </w:r>
      <w:r w:rsidRPr="00841984" w:rsidR="00841984">
        <w:rPr>
          <w:b/>
          <w:bCs/>
          <w:noProof/>
        </w:rPr>
        <w:t xml:space="preserve"> toán - Tài chính</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Tài chính - Ngân hàng</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Ngân hàng</w:t>
      </w:r>
      <w:r w:rsidRPr="00FA254E">
        <w:rPr>
          <w:b/>
          <w:bCs/>
          <w:noProof/>
          <w:sz w:val="24"/>
          <w:szCs w:val="24"/>
        </w:rPr>
        <w:t xml:space="preserve"> thương mại</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Commercial Bank</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FIB345</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3 (</w:t>
      </w:r>
      <w:r w:rsidRPr="00FA254E">
        <w:rPr>
          <w:noProof/>
          <w:sz w:val="24"/>
          <w:szCs w:val="24"/>
        </w:rPr>
        <w:t>45LT)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Tài chính</w:t>
      </w:r>
      <w:r w:rsidRPr="00FA254E">
        <w:rPr>
          <w:noProof/>
          <w:sz w:val="24"/>
          <w:szCs w:val="24"/>
        </w:rPr>
        <w:t xml:space="preserve"> - Ngân hàng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này cung cấp cho người học kiến thức tổng quan về ngân hàng thương mại; đồng thời trang bị cho người học những kiến thức chuyên sâu về các nghiệp vụ của ngân hàng thương mại như nghiệp vụ huy động vốn, nghiệp vụ cho vay vốn, cho thuê tài chính và các nghiệp vụ thanh toán không dùng tiền mặt.</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Trang bị</w:t>
      </w:r>
      <w:r w:rsidRPr="00FA254E">
        <w:rPr>
          <w:noProof/>
          <w:sz w:val="24"/>
          <w:szCs w:val="24"/>
        </w:rPr>
        <w:t xml:space="preserve"> cho người học những kiến thức cơ bản về các nghiệp vụ kinh doanh của ngân hàng thương mại. Sau khi học xong học phần này người học có những kiến thức nền tảng về ngân hàng thương mại để tiếp tục cho việc nghiên cứu và học tập các kiến thức chuyên sâu thuộc chuyên ngành tài chính – kế toán – ngân hàng, có khả năng thực hiện các bước điển hình trong quy trình xử lý giao dịch tại Quầy; có khả năng thực hiện các bước điển hình trong quy trình thực hiện một số nghiệp vụ cấp tín dụng cho khách hàng. và có khả năng hiểu, đánh giá, lựa chọn tham gia các sản phẩm - dịch vụ ngân hàng một cách chủ động.</w:t>
      </w:r>
    </w:p>
    <w:p w:rsidR="00841984" w:rsidRPr="00FA254E" w:rsidP="001E53C8">
      <w:pPr>
        <w:spacing w:before="120"/>
        <w:jc w:val="both"/>
        <w:rPr>
          <w:b/>
          <w:color w:val="000000"/>
          <w:sz w:val="24"/>
          <w:szCs w:val="24"/>
        </w:rPr>
      </w:pPr>
      <w:r w:rsidRPr="00FA254E">
        <w:rPr>
          <w:noProof/>
          <w:sz w:val="24"/>
          <w:szCs w:val="24"/>
        </w:rPr>
        <w:t>-</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Hệ thống</w:t>
      </w:r>
      <w:r w:rsidRPr="00FA254E">
        <w:rPr>
          <w:noProof/>
          <w:sz w:val="24"/>
          <w:szCs w:val="24"/>
        </w:rPr>
        <w:t xml:space="preserve"> hóa được các khái niệm và quy trình thực hiện một số  nghiệp vụ ngân hàng hiện đại như nghiệp vụ huy động vốn, cho vay, cho thuê tài chính, thanh toán của ngân hàng thương mại.</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Tuân thủ</w:t>
      </w:r>
      <w:r w:rsidRPr="00FA254E">
        <w:rPr>
          <w:noProof/>
          <w:sz w:val="24"/>
          <w:szCs w:val="24"/>
        </w:rPr>
        <w:t xml:space="preserve"> và lý giải được các nguyên tắc, qui định, qui trình áp dụng trong các hoạt động huy động, cấp tín dụng, thanh toán của NHTM;  Phân tích được mối liên hệ giữa các vấn đề kinh tế - xã hội với những qui định, chính sách trong hoạt động huy động, cấp tín dụng, thanh toán của NHTM.</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So sánh</w:t>
      </w:r>
      <w:r w:rsidRPr="00FA254E">
        <w:rPr>
          <w:noProof/>
          <w:sz w:val="24"/>
          <w:szCs w:val="24"/>
        </w:rPr>
        <w:t>, đánh giá giữa các sản phẩm dịch vụ trong cùng nhóm sản phẩm của ngân hàng để có cơ sở lựa chọn phù hợp với khả năng và nhu cầu liên quan.</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Thực hiện</w:t>
      </w:r>
      <w:r w:rsidRPr="00FA254E">
        <w:rPr>
          <w:noProof/>
          <w:sz w:val="24"/>
          <w:szCs w:val="24"/>
        </w:rPr>
        <w:t xml:space="preserve"> được một số bước trong trong quy trình nghiệp vụ của chuyên viên tín dụng và giao dịch viên ngân hàng.</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48"/>
        <w:gridCol w:w="928"/>
        <w:gridCol w:w="929"/>
        <w:gridCol w:w="929"/>
        <w:gridCol w:w="929"/>
        <w:gridCol w:w="931"/>
        <w:gridCol w:w="931"/>
        <w:gridCol w:w="931"/>
        <w:gridCol w:w="931"/>
        <w:gridCol w:w="93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118" w:type="dxa"/>
            <w:gridSpan w:val="9"/>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paraId="0773083C" w14:textId="06675334">
            <w:pPr>
              <w:spacing w:before="40" w:after="40"/>
              <w:rPr>
                <w:noProof/>
                <w:sz w:val="24"/>
                <w:szCs w:val="24"/>
              </w:rPr>
            </w:pPr>
            <w:r w:rsidRPr="00FA254E">
              <w:rPr>
                <w:noProof/>
                <w:sz w:val="24"/>
                <w:szCs w:val="24"/>
              </w:rPr>
              <w:t>1</w:t>
            </w:r>
          </w:p>
          <w:p w:rsidRPr="00FA254E" w:rsidP="00084EF9">
            <w:pPr>
              <w:spacing w:before="40" w:after="40"/>
              <w:rPr>
                <w:sz w:val="24"/>
                <w:szCs w:val="24"/>
              </w:rPr>
            </w:pPr>
            <w:r w:rsidRPr="00FA254E" w:rsidR="00066F56">
              <w:rPr>
                <w:noProof/>
                <w:sz w:val="24"/>
                <w:szCs w:val="24"/>
              </w:rPr>
              <w:t>1.1</w:t>
            </w:r>
          </w:p>
          <w:p w:rsidRPr="00FA254E" w:rsidP="00084EF9">
            <w:pPr>
              <w:spacing w:before="40" w:after="40"/>
              <w:rPr>
                <w:sz w:val="24"/>
                <w:szCs w:val="24"/>
              </w:rPr>
            </w:pPr>
            <w:r w:rsidRPr="00FA254E">
              <w:rPr>
                <w:noProof/>
                <w:sz w:val="24"/>
                <w:szCs w:val="24"/>
              </w:rPr>
              <w:t>1.2</w:t>
            </w:r>
          </w:p>
          <w:p w:rsidR="002655A9" w:rsidRPr="00FA254E" w:rsidP="00084EF9">
            <w:pPr>
              <w:spacing w:before="40" w:after="40"/>
              <w:rPr>
                <w:color w:val="000000"/>
                <w:sz w:val="24"/>
                <w:szCs w:val="24"/>
              </w:rPr>
            </w:pPr>
            <w:r w:rsidRPr="00FA254E">
              <w:rPr>
                <w:noProof/>
                <w:sz w:val="24"/>
                <w:szCs w:val="24"/>
              </w:rPr>
              <w:t>1.3</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TỔNG QUAN</w:t>
            </w:r>
            <w:r w:rsidRPr="00FA254E">
              <w:rPr>
                <w:noProof/>
                <w:sz w:val="24"/>
                <w:szCs w:val="24"/>
              </w:rPr>
              <w:t xml:space="preserve"> VỀ NHTM</w:t>
            </w:r>
          </w:p>
          <w:p w:rsidRPr="00FA254E" w:rsidP="004D1122">
            <w:pPr>
              <w:spacing w:before="40" w:after="40"/>
              <w:rPr>
                <w:sz w:val="24"/>
                <w:szCs w:val="24"/>
              </w:rPr>
            </w:pPr>
            <w:r w:rsidRPr="00FA254E">
              <w:rPr>
                <w:noProof/>
                <w:sz w:val="24"/>
                <w:szCs w:val="24"/>
              </w:rPr>
              <w:t>Ngân hàng thương mại trong nền kinh tế thị trường</w:t>
            </w:r>
          </w:p>
          <w:p w:rsidRPr="00FA254E" w:rsidP="004D1122">
            <w:pPr>
              <w:spacing w:before="40" w:after="40"/>
              <w:rPr>
                <w:sz w:val="24"/>
                <w:szCs w:val="24"/>
              </w:rPr>
            </w:pPr>
            <w:r w:rsidRPr="00FA254E">
              <w:rPr>
                <w:noProof/>
                <w:sz w:val="24"/>
                <w:szCs w:val="24"/>
              </w:rPr>
              <w:t>Các nghiệp vụ của NHTM</w:t>
            </w:r>
          </w:p>
          <w:p w:rsidR="002655A9" w:rsidRPr="00FA254E" w:rsidP="004D1122">
            <w:pPr>
              <w:spacing w:before="40" w:after="40"/>
              <w:rPr>
                <w:color w:val="000000"/>
                <w:sz w:val="24"/>
                <w:szCs w:val="24"/>
              </w:rPr>
            </w:pPr>
            <w:r w:rsidRPr="00FA254E">
              <w:rPr>
                <w:noProof/>
                <w:sz w:val="24"/>
                <w:szCs w:val="24"/>
              </w:rPr>
              <w:t>Thu nhập, chi phí, lợi nhuận của NHTM</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 b</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3</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2</w:t>
            </w:r>
          </w:p>
          <w:p w:rsidRPr="00FA254E" w:rsidP="00084EF9">
            <w:pPr>
              <w:spacing w:before="40" w:after="40"/>
              <w:rPr>
                <w:sz w:val="24"/>
                <w:szCs w:val="24"/>
              </w:rPr>
            </w:pPr>
            <w:r w:rsidRPr="00FA254E" w:rsidR="00066F56">
              <w:rPr>
                <w:noProof/>
                <w:sz w:val="24"/>
                <w:szCs w:val="24"/>
              </w:rPr>
              <w:t>2.1</w:t>
            </w:r>
          </w:p>
          <w:p w:rsidRPr="00FA254E" w:rsidP="00084EF9">
            <w:pPr>
              <w:spacing w:before="40" w:after="40"/>
              <w:rPr>
                <w:sz w:val="24"/>
                <w:szCs w:val="24"/>
              </w:rPr>
            </w:pPr>
            <w:r w:rsidRPr="00FA254E">
              <w:rPr>
                <w:noProof/>
                <w:sz w:val="24"/>
                <w:szCs w:val="24"/>
              </w:rPr>
              <w:t>2.2</w:t>
            </w:r>
          </w:p>
          <w:p w:rsidR="002655A9" w:rsidRPr="00FA254E" w:rsidP="00084EF9">
            <w:pPr>
              <w:spacing w:before="40" w:after="40"/>
              <w:rPr>
                <w:color w:val="000000"/>
                <w:sz w:val="24"/>
                <w:szCs w:val="24"/>
              </w:rPr>
            </w:pPr>
            <w:r w:rsidRPr="00FA254E">
              <w:rPr>
                <w:noProof/>
                <w:sz w:val="24"/>
                <w:szCs w:val="24"/>
              </w:rPr>
              <w:t>2.3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HOẠT ĐỘNG</w:t>
            </w:r>
            <w:r w:rsidRPr="00FA254E">
              <w:rPr>
                <w:noProof/>
                <w:sz w:val="24"/>
                <w:szCs w:val="24"/>
              </w:rPr>
              <w:t xml:space="preserve"> HUY ĐỘNG VỐN CỦA NHTM</w:t>
            </w:r>
          </w:p>
          <w:p w:rsidRPr="00FA254E" w:rsidP="004D1122">
            <w:pPr>
              <w:spacing w:before="40" w:after="40"/>
              <w:rPr>
                <w:sz w:val="24"/>
                <w:szCs w:val="24"/>
              </w:rPr>
            </w:pPr>
            <w:r w:rsidRPr="00FA254E">
              <w:rPr>
                <w:noProof/>
                <w:sz w:val="24"/>
                <w:szCs w:val="24"/>
              </w:rPr>
              <w:t>Khái niệm, vai trò của hoạt động HĐV</w:t>
            </w:r>
          </w:p>
          <w:p w:rsidRPr="00FA254E" w:rsidP="004D1122">
            <w:pPr>
              <w:spacing w:before="40" w:after="40"/>
              <w:rPr>
                <w:sz w:val="24"/>
                <w:szCs w:val="24"/>
              </w:rPr>
            </w:pPr>
            <w:r w:rsidRPr="00FA254E">
              <w:rPr>
                <w:noProof/>
                <w:sz w:val="24"/>
                <w:szCs w:val="24"/>
              </w:rPr>
              <w:t>Các hình thức huy động vốn của NHTM</w:t>
            </w:r>
          </w:p>
          <w:p w:rsidR="002655A9" w:rsidRPr="00FA254E" w:rsidP="004D1122">
            <w:pPr>
              <w:spacing w:before="40" w:after="40"/>
              <w:rPr>
                <w:color w:val="000000"/>
                <w:sz w:val="24"/>
                <w:szCs w:val="24"/>
              </w:rPr>
            </w:pPr>
            <w:r w:rsidRPr="00FA254E">
              <w:rPr>
                <w:noProof/>
                <w:sz w:val="24"/>
                <w:szCs w:val="24"/>
              </w:rPr>
              <w:t>Các biện pháp giúp NHTM huy động vốn hiệu quả</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r w:rsidRPr="00FA254E" w:rsidR="00066F56">
              <w:rPr>
                <w:noProof/>
                <w:sz w:val="24"/>
                <w:szCs w:val="24"/>
              </w:rPr>
              <w:t>3</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3</w:t>
            </w:r>
          </w:p>
          <w:p w:rsidRPr="00FA254E" w:rsidP="00084EF9">
            <w:pPr>
              <w:spacing w:before="40" w:after="40"/>
              <w:rPr>
                <w:sz w:val="24"/>
                <w:szCs w:val="24"/>
              </w:rPr>
            </w:pPr>
            <w:r w:rsidRPr="00FA254E" w:rsidR="00066F56">
              <w:rPr>
                <w:noProof/>
                <w:sz w:val="24"/>
                <w:szCs w:val="24"/>
              </w:rPr>
              <w:t>3.1</w:t>
            </w:r>
          </w:p>
          <w:p w:rsidR="002655A9" w:rsidRPr="00FA254E" w:rsidP="00084EF9">
            <w:pPr>
              <w:spacing w:before="40" w:after="40"/>
              <w:rPr>
                <w:color w:val="000000"/>
                <w:sz w:val="24"/>
                <w:szCs w:val="24"/>
              </w:rPr>
            </w:pPr>
            <w:r w:rsidRPr="00FA254E">
              <w:rPr>
                <w:noProof/>
                <w:sz w:val="24"/>
                <w:szCs w:val="24"/>
              </w:rPr>
              <w:t>3.2</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THANH TOÁN</w:t>
            </w:r>
            <w:r w:rsidRPr="00FA254E">
              <w:rPr>
                <w:noProof/>
                <w:sz w:val="24"/>
                <w:szCs w:val="24"/>
              </w:rPr>
              <w:t xml:space="preserve"> QUA NGÂN HÀNG </w:t>
            </w:r>
          </w:p>
          <w:p w:rsidRPr="00FA254E" w:rsidP="004D1122">
            <w:pPr>
              <w:spacing w:before="40" w:after="40"/>
              <w:rPr>
                <w:sz w:val="24"/>
                <w:szCs w:val="24"/>
              </w:rPr>
            </w:pPr>
            <w:r w:rsidRPr="00FA254E">
              <w:rPr>
                <w:noProof/>
                <w:sz w:val="24"/>
                <w:szCs w:val="24"/>
              </w:rPr>
              <w:t xml:space="preserve">Những vấn đề chung về thanh toăn qua ngân hàng </w:t>
            </w:r>
          </w:p>
          <w:p w:rsidRPr="00FA254E" w:rsidP="004D1122">
            <w:pPr>
              <w:spacing w:before="40" w:after="40"/>
              <w:rPr>
                <w:sz w:val="24"/>
                <w:szCs w:val="24"/>
              </w:rPr>
            </w:pPr>
            <w:r w:rsidRPr="00FA254E">
              <w:rPr>
                <w:noProof/>
                <w:sz w:val="24"/>
                <w:szCs w:val="24"/>
              </w:rPr>
              <w:t xml:space="preserve">Các hình thức thanh toán nội địa truyền thống </w:t>
            </w:r>
          </w:p>
          <w:p w:rsidR="002655A9" w:rsidRPr="00FA254E" w:rsidP="004D1122">
            <w:pPr>
              <w:spacing w:before="40" w:after="40"/>
              <w:rPr>
                <w:color w:val="000000"/>
                <w:sz w:val="24"/>
                <w:szCs w:val="24"/>
              </w:rPr>
            </w:pPr>
            <w:r w:rsidRPr="00FA254E">
              <w:rPr>
                <w:noProof/>
                <w:sz w:val="24"/>
                <w:szCs w:val="24"/>
              </w:rPr>
              <w:t>Thanh toán qua ngân hàng điện tử</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3</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r w:rsidRPr="00FA254E" w:rsidR="00066F56">
              <w:rPr>
                <w:noProof/>
                <w:sz w:val="24"/>
                <w:szCs w:val="24"/>
              </w:rPr>
              <w:t>2</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4</w:t>
            </w:r>
          </w:p>
          <w:p w:rsidRPr="00FA254E" w:rsidP="00084EF9">
            <w:pPr>
              <w:spacing w:before="40" w:after="40"/>
              <w:rPr>
                <w:sz w:val="24"/>
                <w:szCs w:val="24"/>
              </w:rPr>
            </w:pPr>
            <w:r w:rsidRPr="00FA254E" w:rsidR="00066F56">
              <w:rPr>
                <w:noProof/>
                <w:sz w:val="24"/>
                <w:szCs w:val="24"/>
              </w:rPr>
              <w:t>4.1</w:t>
            </w:r>
          </w:p>
          <w:p w:rsidRPr="00FA254E" w:rsidP="00084EF9">
            <w:pPr>
              <w:spacing w:before="40" w:after="40"/>
              <w:rPr>
                <w:sz w:val="24"/>
                <w:szCs w:val="24"/>
              </w:rPr>
            </w:pPr>
            <w:r w:rsidRPr="00FA254E">
              <w:rPr>
                <w:noProof/>
                <w:sz w:val="24"/>
                <w:szCs w:val="24"/>
              </w:rPr>
              <w:t>4.2</w:t>
            </w:r>
          </w:p>
          <w:p w:rsidRPr="00FA254E" w:rsidP="00084EF9">
            <w:pPr>
              <w:spacing w:before="40" w:after="40"/>
              <w:rPr>
                <w:sz w:val="24"/>
                <w:szCs w:val="24"/>
              </w:rPr>
            </w:pPr>
            <w:r w:rsidRPr="00FA254E">
              <w:rPr>
                <w:noProof/>
                <w:sz w:val="24"/>
                <w:szCs w:val="24"/>
              </w:rPr>
              <w:t>4.3</w:t>
            </w:r>
          </w:p>
          <w:p w:rsidRPr="00FA254E" w:rsidP="00084EF9">
            <w:pPr>
              <w:spacing w:before="40" w:after="40"/>
              <w:rPr>
                <w:sz w:val="24"/>
                <w:szCs w:val="24"/>
              </w:rPr>
            </w:pPr>
            <w:r w:rsidRPr="00FA254E">
              <w:rPr>
                <w:noProof/>
                <w:sz w:val="24"/>
                <w:szCs w:val="24"/>
              </w:rPr>
              <w:t>4.4</w:t>
            </w:r>
          </w:p>
          <w:p w:rsidRPr="00FA254E" w:rsidP="00084EF9">
            <w:pPr>
              <w:spacing w:before="40" w:after="40"/>
              <w:rPr>
                <w:sz w:val="24"/>
                <w:szCs w:val="24"/>
              </w:rPr>
            </w:pPr>
            <w:r w:rsidRPr="00FA254E">
              <w:rPr>
                <w:noProof/>
                <w:sz w:val="24"/>
                <w:szCs w:val="24"/>
              </w:rPr>
              <w:t>4.5</w:t>
            </w:r>
          </w:p>
          <w:p w:rsidR="002655A9" w:rsidRPr="00FA254E" w:rsidP="00084EF9">
            <w:pPr>
              <w:spacing w:before="40" w:after="40"/>
              <w:rPr>
                <w:color w:val="000000"/>
                <w:sz w:val="24"/>
                <w:szCs w:val="24"/>
              </w:rPr>
            </w:pPr>
            <w:r w:rsidRPr="00FA254E">
              <w:rPr>
                <w:noProof/>
                <w:sz w:val="24"/>
                <w:szCs w:val="24"/>
              </w:rPr>
              <w:t>4.6</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NHỮNG VẤN</w:t>
            </w:r>
            <w:r w:rsidRPr="00FA254E">
              <w:rPr>
                <w:noProof/>
                <w:sz w:val="24"/>
                <w:szCs w:val="24"/>
              </w:rPr>
              <w:t xml:space="preserve"> ĐỀ CHUNG TRONG CHO VAY</w:t>
            </w:r>
          </w:p>
          <w:p w:rsidRPr="00FA254E" w:rsidP="004D1122">
            <w:pPr>
              <w:spacing w:before="40" w:after="40"/>
              <w:rPr>
                <w:sz w:val="24"/>
                <w:szCs w:val="24"/>
              </w:rPr>
            </w:pPr>
            <w:r w:rsidRPr="00FA254E">
              <w:rPr>
                <w:noProof/>
                <w:sz w:val="24"/>
                <w:szCs w:val="24"/>
              </w:rPr>
              <w:t>Khái quát chung về hoạt động cho vay của NHTM</w:t>
            </w:r>
          </w:p>
          <w:p w:rsidRPr="00FA254E" w:rsidP="004D1122">
            <w:pPr>
              <w:spacing w:before="40" w:after="40"/>
              <w:rPr>
                <w:sz w:val="24"/>
                <w:szCs w:val="24"/>
              </w:rPr>
            </w:pPr>
            <w:r w:rsidRPr="00FA254E">
              <w:rPr>
                <w:noProof/>
                <w:sz w:val="24"/>
                <w:szCs w:val="24"/>
              </w:rPr>
              <w:t>Các qui định pháp lý về cho vay</w:t>
            </w:r>
          </w:p>
          <w:p w:rsidRPr="00FA254E" w:rsidP="004D1122">
            <w:pPr>
              <w:spacing w:before="40" w:after="40"/>
              <w:rPr>
                <w:sz w:val="24"/>
                <w:szCs w:val="24"/>
              </w:rPr>
            </w:pPr>
            <w:r w:rsidRPr="00FA254E">
              <w:rPr>
                <w:noProof/>
                <w:sz w:val="24"/>
                <w:szCs w:val="24"/>
              </w:rPr>
              <w:t>Thời hạn cho vay</w:t>
            </w:r>
          </w:p>
          <w:p w:rsidRPr="00FA254E" w:rsidP="004D1122">
            <w:pPr>
              <w:spacing w:before="40" w:after="40"/>
              <w:rPr>
                <w:sz w:val="24"/>
                <w:szCs w:val="24"/>
              </w:rPr>
            </w:pPr>
            <w:r w:rsidRPr="00FA254E">
              <w:rPr>
                <w:noProof/>
                <w:sz w:val="24"/>
                <w:szCs w:val="24"/>
              </w:rPr>
              <w:t>Phương pháp cho vay</w:t>
            </w:r>
          </w:p>
          <w:p w:rsidRPr="00FA254E" w:rsidP="004D1122">
            <w:pPr>
              <w:spacing w:before="40" w:after="40"/>
              <w:rPr>
                <w:sz w:val="24"/>
                <w:szCs w:val="24"/>
              </w:rPr>
            </w:pPr>
            <w:r w:rsidRPr="00FA254E">
              <w:rPr>
                <w:noProof/>
                <w:sz w:val="24"/>
                <w:szCs w:val="24"/>
              </w:rPr>
              <w:t>Lãi suất &amp; phí suất tín dụng</w:t>
            </w:r>
          </w:p>
          <w:p w:rsidR="002655A9" w:rsidRPr="00FA254E" w:rsidP="004D1122">
            <w:pPr>
              <w:spacing w:before="40" w:after="40"/>
              <w:rPr>
                <w:color w:val="000000"/>
                <w:sz w:val="24"/>
                <w:szCs w:val="24"/>
              </w:rPr>
            </w:pPr>
            <w:r w:rsidRPr="00FA254E">
              <w:rPr>
                <w:noProof/>
                <w:sz w:val="24"/>
                <w:szCs w:val="24"/>
              </w:rPr>
              <w:t>Qui trình cho vay</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5</w:t>
            </w:r>
          </w:p>
          <w:p w:rsidRPr="00FA254E" w:rsidP="00084EF9">
            <w:pPr>
              <w:spacing w:before="40" w:after="40"/>
              <w:rPr>
                <w:sz w:val="24"/>
                <w:szCs w:val="24"/>
              </w:rPr>
            </w:pPr>
            <w:r w:rsidRPr="00FA254E" w:rsidR="00066F56">
              <w:rPr>
                <w:noProof/>
                <w:sz w:val="24"/>
                <w:szCs w:val="24"/>
              </w:rPr>
              <w:t>5.1</w:t>
            </w:r>
          </w:p>
          <w:p w:rsidRPr="00FA254E" w:rsidP="00084EF9">
            <w:pPr>
              <w:spacing w:before="40" w:after="40"/>
              <w:rPr>
                <w:sz w:val="24"/>
                <w:szCs w:val="24"/>
              </w:rPr>
            </w:pPr>
            <w:r w:rsidRPr="00FA254E">
              <w:rPr>
                <w:noProof/>
                <w:sz w:val="24"/>
                <w:szCs w:val="24"/>
              </w:rPr>
              <w:t>5..2</w:t>
            </w:r>
          </w:p>
          <w:p w:rsidRPr="00FA254E" w:rsidP="00084EF9">
            <w:pPr>
              <w:spacing w:before="40" w:after="40"/>
              <w:rPr>
                <w:sz w:val="24"/>
                <w:szCs w:val="24"/>
              </w:rPr>
            </w:pPr>
            <w:r w:rsidRPr="00FA254E">
              <w:rPr>
                <w:noProof/>
                <w:sz w:val="24"/>
                <w:szCs w:val="24"/>
              </w:rPr>
              <w:t>5,3</w:t>
            </w:r>
          </w:p>
          <w:p w:rsidRPr="00FA254E" w:rsidP="00084EF9">
            <w:pPr>
              <w:spacing w:before="40" w:after="40"/>
              <w:rPr>
                <w:sz w:val="24"/>
                <w:szCs w:val="24"/>
              </w:rPr>
            </w:pPr>
            <w:r w:rsidRPr="00FA254E">
              <w:rPr>
                <w:noProof/>
                <w:sz w:val="24"/>
                <w:szCs w:val="24"/>
              </w:rPr>
              <w:t>5.4</w:t>
            </w:r>
          </w:p>
          <w:p w:rsidR="002655A9" w:rsidRPr="00FA254E" w:rsidP="00084EF9">
            <w:pPr>
              <w:spacing w:before="40" w:after="40"/>
              <w:rPr>
                <w:color w:val="000000"/>
                <w:sz w:val="24"/>
                <w:szCs w:val="24"/>
              </w:rPr>
            </w:pPr>
            <w:r w:rsidRPr="00FA254E">
              <w:rPr>
                <w:noProof/>
                <w:sz w:val="24"/>
                <w:szCs w:val="24"/>
              </w:rPr>
              <w:t>5.5</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TÍN DỤNG</w:t>
            </w:r>
            <w:r w:rsidRPr="00FA254E">
              <w:rPr>
                <w:noProof/>
                <w:sz w:val="24"/>
                <w:szCs w:val="24"/>
              </w:rPr>
              <w:t xml:space="preserve"> NGẮN HẠN</w:t>
            </w:r>
          </w:p>
          <w:p w:rsidRPr="00FA254E" w:rsidP="004D1122">
            <w:pPr>
              <w:spacing w:before="40" w:after="40"/>
              <w:rPr>
                <w:sz w:val="24"/>
                <w:szCs w:val="24"/>
              </w:rPr>
            </w:pPr>
            <w:r w:rsidRPr="00FA254E">
              <w:rPr>
                <w:noProof/>
                <w:sz w:val="24"/>
                <w:szCs w:val="24"/>
              </w:rPr>
              <w:t>Những vấn đề chung về tín dụng ngắn hạn</w:t>
            </w:r>
          </w:p>
          <w:p w:rsidRPr="00FA254E" w:rsidP="004D1122">
            <w:pPr>
              <w:spacing w:before="40" w:after="40"/>
              <w:rPr>
                <w:sz w:val="24"/>
                <w:szCs w:val="24"/>
              </w:rPr>
            </w:pPr>
            <w:r w:rsidRPr="00FA254E">
              <w:rPr>
                <w:noProof/>
                <w:sz w:val="24"/>
                <w:szCs w:val="24"/>
              </w:rPr>
              <w:t>Cho vay sản xuất kinh doanh</w:t>
            </w:r>
          </w:p>
          <w:p w:rsidRPr="00FA254E" w:rsidP="004D1122">
            <w:pPr>
              <w:spacing w:before="40" w:after="40"/>
              <w:rPr>
                <w:sz w:val="24"/>
                <w:szCs w:val="24"/>
              </w:rPr>
            </w:pPr>
            <w:r w:rsidRPr="00FA254E">
              <w:rPr>
                <w:noProof/>
                <w:sz w:val="24"/>
                <w:szCs w:val="24"/>
              </w:rPr>
              <w:t>Cho vay trên tài sản</w:t>
            </w:r>
          </w:p>
          <w:p w:rsidRPr="00FA254E" w:rsidP="004D1122">
            <w:pPr>
              <w:spacing w:before="40" w:after="40"/>
              <w:rPr>
                <w:sz w:val="24"/>
                <w:szCs w:val="24"/>
              </w:rPr>
            </w:pPr>
            <w:r w:rsidRPr="00FA254E">
              <w:rPr>
                <w:noProof/>
                <w:sz w:val="24"/>
                <w:szCs w:val="24"/>
              </w:rPr>
              <w:t>Cho vay tiêu dùng</w:t>
            </w:r>
          </w:p>
          <w:p w:rsidRPr="00FA254E" w:rsidP="004D1122">
            <w:pPr>
              <w:spacing w:before="40" w:after="40"/>
              <w:rPr>
                <w:sz w:val="24"/>
                <w:szCs w:val="24"/>
              </w:rPr>
            </w:pPr>
            <w:r w:rsidRPr="00FA254E">
              <w:rPr>
                <w:noProof/>
                <w:sz w:val="24"/>
                <w:szCs w:val="24"/>
              </w:rPr>
              <w:t>Các hình thức cho vay ngắn hạn khác</w:t>
            </w:r>
          </w:p>
          <w:p w:rsidR="002655A9" w:rsidRPr="00FA254E" w:rsidP="004D1122">
            <w:pPr>
              <w:spacing w:before="40" w:after="40"/>
              <w:rPr>
                <w:color w:val="000000"/>
                <w:sz w:val="24"/>
                <w:szCs w:val="24"/>
              </w:rPr>
            </w:pPr>
            <w:r w:rsidRPr="00FA254E">
              <w:rPr>
                <w:noProof/>
                <w:sz w:val="24"/>
                <w:szCs w:val="24"/>
              </w:rPr>
              <w:t>( thực hành cho vay vốn lưu động)</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12</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r w:rsidRPr="00FA254E" w:rsidR="00066F56">
              <w:rPr>
                <w:noProof/>
                <w:sz w:val="24"/>
                <w:szCs w:val="24"/>
              </w:rPr>
              <w:t>3</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6</w:t>
            </w:r>
          </w:p>
          <w:p w:rsidRPr="00FA254E" w:rsidP="00084EF9">
            <w:pPr>
              <w:spacing w:before="40" w:after="40"/>
              <w:rPr>
                <w:sz w:val="24"/>
                <w:szCs w:val="24"/>
              </w:rPr>
            </w:pPr>
            <w:r w:rsidRPr="00FA254E" w:rsidR="00066F56">
              <w:rPr>
                <w:noProof/>
                <w:sz w:val="24"/>
                <w:szCs w:val="24"/>
              </w:rPr>
              <w:t>6.1</w:t>
            </w:r>
          </w:p>
          <w:p w:rsidRPr="00FA254E" w:rsidP="00084EF9">
            <w:pPr>
              <w:spacing w:before="40" w:after="40"/>
              <w:rPr>
                <w:sz w:val="24"/>
                <w:szCs w:val="24"/>
              </w:rPr>
            </w:pPr>
            <w:r w:rsidRPr="00FA254E">
              <w:rPr>
                <w:noProof/>
                <w:sz w:val="24"/>
                <w:szCs w:val="24"/>
              </w:rPr>
              <w:t>6.2</w:t>
            </w:r>
          </w:p>
          <w:p w:rsidRPr="00FA254E" w:rsidP="00084EF9">
            <w:pPr>
              <w:spacing w:before="40" w:after="40"/>
              <w:rPr>
                <w:sz w:val="24"/>
                <w:szCs w:val="24"/>
              </w:rPr>
            </w:pPr>
            <w:r w:rsidRPr="00FA254E">
              <w:rPr>
                <w:noProof/>
                <w:sz w:val="24"/>
                <w:szCs w:val="24"/>
              </w:rPr>
              <w:t>6.2.1</w:t>
            </w:r>
          </w:p>
          <w:p w:rsidR="002655A9" w:rsidRPr="00FA254E" w:rsidP="00084EF9">
            <w:pPr>
              <w:spacing w:before="40" w:after="40"/>
              <w:rPr>
                <w:color w:val="000000"/>
                <w:sz w:val="24"/>
                <w:szCs w:val="24"/>
              </w:rPr>
            </w:pPr>
            <w:r w:rsidRPr="00FA254E">
              <w:rPr>
                <w:noProof/>
                <w:sz w:val="24"/>
                <w:szCs w:val="24"/>
              </w:rPr>
              <w:t>6.2.2</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TÍN DỤNG</w:t>
            </w:r>
            <w:r w:rsidRPr="00FA254E">
              <w:rPr>
                <w:noProof/>
                <w:sz w:val="24"/>
                <w:szCs w:val="24"/>
              </w:rPr>
              <w:t xml:space="preserve"> TRUNG, DÀI HẠN ĐỂ TÀI TRỢ CHO ĐẦU TƯ</w:t>
            </w:r>
          </w:p>
          <w:p w:rsidRPr="00FA254E" w:rsidP="004D1122">
            <w:pPr>
              <w:spacing w:before="40" w:after="40"/>
              <w:rPr>
                <w:sz w:val="24"/>
                <w:szCs w:val="24"/>
              </w:rPr>
            </w:pPr>
            <w:r w:rsidRPr="00FA254E">
              <w:rPr>
                <w:noProof/>
                <w:sz w:val="24"/>
                <w:szCs w:val="24"/>
              </w:rPr>
              <w:t>Những vấn đề chung về tín dụng đầu tư</w:t>
            </w:r>
          </w:p>
          <w:p w:rsidRPr="00FA254E" w:rsidP="004D1122">
            <w:pPr>
              <w:spacing w:before="40" w:after="40"/>
              <w:rPr>
                <w:sz w:val="24"/>
                <w:szCs w:val="24"/>
              </w:rPr>
            </w:pPr>
            <w:r w:rsidRPr="00FA254E">
              <w:rPr>
                <w:noProof/>
                <w:sz w:val="24"/>
                <w:szCs w:val="24"/>
              </w:rPr>
              <w:t>Các hình thức của tín dụng đầu tư</w:t>
            </w:r>
          </w:p>
          <w:p w:rsidRPr="00FA254E" w:rsidP="004D1122">
            <w:pPr>
              <w:spacing w:before="40" w:after="40"/>
              <w:rPr>
                <w:sz w:val="24"/>
                <w:szCs w:val="24"/>
              </w:rPr>
            </w:pPr>
            <w:r w:rsidRPr="00FA254E">
              <w:rPr>
                <w:noProof/>
                <w:sz w:val="24"/>
                <w:szCs w:val="24"/>
              </w:rPr>
              <w:t>Cho vay trung dài hạn.</w:t>
            </w:r>
          </w:p>
          <w:p w:rsidR="002655A9" w:rsidRPr="00FA254E" w:rsidP="004D1122">
            <w:pPr>
              <w:spacing w:before="40" w:after="40"/>
              <w:rPr>
                <w:color w:val="000000"/>
                <w:sz w:val="24"/>
                <w:szCs w:val="24"/>
              </w:rPr>
            </w:pPr>
            <w:r w:rsidRPr="00FA254E">
              <w:rPr>
                <w:noProof/>
                <w:sz w:val="24"/>
                <w:szCs w:val="24"/>
              </w:rPr>
              <w:t>Cho thuê tài chính (Financial leasing)</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8</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r w:rsidRPr="00FA254E" w:rsidR="00066F56">
              <w:rPr>
                <w:noProof/>
                <w:sz w:val="24"/>
                <w:szCs w:val="24"/>
              </w:rPr>
              <w:t>2</w:t>
            </w: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r w:rsidRPr="00FA254E">
              <w:rPr>
                <w:noProof/>
                <w:sz w:val="24"/>
                <w:szCs w:val="24"/>
              </w:rPr>
              <w:t xml:space="preserve"> và Thảo luận</w:t>
            </w:r>
          </w:p>
        </w:tc>
        <w:tc>
          <w:tcPr>
            <w:tcW w:w="2127" w:type="dxa"/>
            <w:vAlign w:val="center"/>
          </w:tcPr>
          <w:p w:rsidR="00190B75" w:rsidRPr="00FA254E" w:rsidP="00190B75" w14:paraId="326827EB" w14:textId="1F32AB3D">
            <w:pPr>
              <w:spacing w:before="40" w:after="40"/>
              <w:jc w:val="center"/>
              <w:rPr>
                <w:sz w:val="24"/>
                <w:szCs w:val="24"/>
              </w:rPr>
            </w:pPr>
            <w:r>
              <w:rPr>
                <w:noProof/>
                <w:sz w:val="24"/>
                <w:szCs w:val="24"/>
              </w:rPr>
              <w:t>1, 3</w:t>
            </w: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 b</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giảng</w:t>
            </w:r>
            <w:r w:rsidRPr="00FA254E">
              <w:rPr>
                <w:noProof/>
                <w:sz w:val="24"/>
                <w:szCs w:val="24"/>
              </w:rPr>
              <w:t>/Bài tập/Thảo luận/ Thực hành</w:t>
            </w:r>
          </w:p>
        </w:tc>
        <w:tc>
          <w:tcPr>
            <w:tcW w:w="2127" w:type="dxa"/>
            <w:vAlign w:val="center"/>
          </w:tcPr>
          <w:p w:rsidR="00190B75" w:rsidRPr="00FA254E" w:rsidP="00190B75" w14:textId="1F32AB3D">
            <w:pPr>
              <w:spacing w:before="40" w:after="40"/>
              <w:jc w:val="center"/>
              <w:rPr>
                <w:sz w:val="24"/>
                <w:szCs w:val="24"/>
              </w:rPr>
            </w:pPr>
            <w:r>
              <w:rPr>
                <w:noProof/>
                <w:sz w:val="24"/>
                <w:szCs w:val="24"/>
              </w:rPr>
              <w:t>2, 3, 4,</w:t>
            </w:r>
            <w:r>
              <w:rPr>
                <w:noProof/>
                <w:sz w:val="24"/>
                <w:szCs w:val="24"/>
              </w:rPr>
              <w:t xml:space="preserve"> 5</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 tụ luận, vấn đáp, trắc nghiệm</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 b,</w:t>
            </w:r>
            <w:r>
              <w:rPr>
                <w:noProof/>
                <w:sz w:val="24"/>
                <w:szCs w:val="24"/>
              </w:rPr>
              <w:t xml:space="preserve"> c, d</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30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giữa</w:t>
            </w:r>
            <w:r w:rsidRPr="00FA254E">
              <w:rPr>
                <w:noProof/>
                <w:sz w:val="24"/>
                <w:szCs w:val="24"/>
              </w:rPr>
              <w:t xml:space="preserve"> kỳ: tự luận, vấn đáp, trắc nghiệm</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30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3</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cuối</w:t>
            </w:r>
            <w:r w:rsidRPr="00FA254E">
              <w:rPr>
                <w:noProof/>
                <w:sz w:val="24"/>
                <w:szCs w:val="24"/>
              </w:rPr>
              <w:t xml:space="preserve"> kỳ: tự luận, vấn đáp, trắc nghiệm</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40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Nguyễn Đăng</w:t>
            </w:r>
            <w:r w:rsidRPr="00FA254E">
              <w:rPr>
                <w:noProof/>
                <w:sz w:val="24"/>
                <w:szCs w:val="24"/>
              </w:rPr>
              <w:t xml:space="preserve"> Dờn</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Nghiệp vụ</w:t>
            </w:r>
            <w:r w:rsidRPr="00FA254E">
              <w:rPr>
                <w:noProof/>
                <w:sz w:val="24"/>
                <w:szCs w:val="24"/>
              </w:rPr>
              <w:t xml:space="preserve"> ngân hàng thương mại</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2009</w:t>
            </w:r>
          </w:p>
        </w:tc>
        <w:tc>
          <w:tcPr>
            <w:tcW w:w="1230" w:type="dxa"/>
            <w:vAlign w:val="center"/>
          </w:tcPr>
          <w:p w:rsidR="003D6B9E" w:rsidRPr="00FA254E" w:rsidP="003D6B9E" w14:paraId="43793E83" w14:textId="64076F77">
            <w:pPr>
              <w:spacing w:before="40" w:after="40"/>
              <w:jc w:val="both"/>
              <w:rPr>
                <w:sz w:val="24"/>
                <w:szCs w:val="24"/>
              </w:rPr>
            </w:pPr>
            <w:r w:rsidRPr="00FA254E">
              <w:rPr>
                <w:noProof/>
                <w:sz w:val="24"/>
                <w:szCs w:val="24"/>
              </w:rPr>
              <w:t>Đại học</w:t>
            </w:r>
            <w:r w:rsidRPr="00FA254E">
              <w:rPr>
                <w:noProof/>
                <w:sz w:val="24"/>
                <w:szCs w:val="24"/>
              </w:rPr>
              <w:t xml:space="preserve"> quốc gia TP Hồ Chí Minh</w:t>
            </w: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paraId="0599DC5B" w14:textId="2003AFC4">
            <w:pPr>
              <w:spacing w:before="40" w:after="40"/>
              <w:jc w:val="center"/>
              <w:rPr>
                <w:sz w:val="24"/>
                <w:szCs w:val="24"/>
              </w:rPr>
            </w:pPr>
          </w:p>
        </w:tc>
        <w:tc>
          <w:tcPr>
            <w:tcW w:w="817" w:type="dxa"/>
            <w:vAlign w:val="center"/>
          </w:tcPr>
          <w:p w:rsidR="003D6B9E" w:rsidRPr="00FA254E" w:rsidP="004C26B6" w14:paraId="7AA73738"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Nguyễn Thị</w:t>
            </w:r>
            <w:r w:rsidRPr="00FA254E">
              <w:rPr>
                <w:noProof/>
                <w:sz w:val="24"/>
                <w:szCs w:val="24"/>
              </w:rPr>
              <w:t xml:space="preserve"> Mùi</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Giáo trình</w:t>
            </w:r>
            <w:r w:rsidRPr="00FA254E">
              <w:rPr>
                <w:noProof/>
                <w:sz w:val="24"/>
                <w:szCs w:val="24"/>
              </w:rPr>
              <w:t xml:space="preserve"> Nghiệp vụ ngân hàng thương mại</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2008</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Tài chính</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3</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Nhóm giảng</w:t>
            </w:r>
            <w:r w:rsidRPr="00FA254E">
              <w:rPr>
                <w:noProof/>
                <w:sz w:val="24"/>
                <w:szCs w:val="24"/>
              </w:rPr>
              <w:t xml:space="preserve"> viên Bộ môn Tài chính biên soạn</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Bài giảng</w:t>
            </w:r>
            <w:r w:rsidRPr="00FA254E">
              <w:rPr>
                <w:noProof/>
                <w:sz w:val="24"/>
                <w:szCs w:val="24"/>
              </w:rPr>
              <w:t xml:space="preserve"> Ngân hàng thương mại</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2022</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Lưu hành</w:t>
            </w:r>
            <w:r w:rsidRPr="00FA254E">
              <w:rPr>
                <w:noProof/>
                <w:sz w:val="24"/>
                <w:szCs w:val="24"/>
              </w:rPr>
              <w:t xml:space="preserve"> nội bộ</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r w:rsidRPr="00FA254E">
              <w:rPr>
                <w:noProof/>
                <w:sz w:val="24"/>
                <w:szCs w:val="24"/>
              </w:rPr>
              <w:t xml:space="preserve"> số ĐHNT và Web BM Tài chính - ngân hàng</w:t>
            </w:r>
          </w:p>
        </w:tc>
        <w:tc>
          <w:tcPr>
            <w:tcW w:w="850" w:type="dxa"/>
            <w:vAlign w:val="center"/>
          </w:tcPr>
          <w:p w:rsidR="003D6B9E" w:rsidRPr="00FA254E" w:rsidP="004C26B6"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textId="0682D1E5">
            <w:pPr>
              <w:spacing w:before="40" w:after="40"/>
              <w:jc w:val="center"/>
              <w:rPr>
                <w:sz w:val="24"/>
                <w:szCs w:val="24"/>
              </w:rPr>
            </w:pP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18/08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Phan Thị</w:t>
      </w:r>
      <w:r>
        <w:rPr>
          <w:b/>
          <w:bCs/>
          <w:noProof/>
          <w:sz w:val="24"/>
          <w:szCs w:val="24"/>
        </w:rPr>
        <w:t xml:space="preserve"> Khánh Trang</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